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C44B">
      <w:pPr>
        <w:jc w:val="center"/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重庆外语外事学院</w:t>
      </w:r>
    </w:p>
    <w:p w14:paraId="7E7CD6A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2025年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val="en-US" w:eastAsia="zh-CN"/>
        </w:rPr>
        <w:t>秋季运动会啦啦操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竞赛规程</w:t>
      </w:r>
    </w:p>
    <w:p w14:paraId="35493D06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一、主办单位：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3984D905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二、承办单位：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重庆外语外事</w:t>
      </w:r>
      <w:bookmarkStart w:id="0" w:name="_GoBack"/>
      <w:bookmarkEnd w:id="0"/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学院体育部</w:t>
      </w:r>
    </w:p>
    <w:p w14:paraId="2C71638E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default" w:eastAsia="宋体" w:asciiTheme="minorEastAsia" w:hAnsiTheme="minorEastAsia"/>
          <w:b w:val="0"/>
          <w:sz w:val="28"/>
          <w:szCs w:val="28"/>
          <w:lang w:val="en-US" w:eastAsia="zh-CN"/>
        </w:rPr>
      </w:pP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学生体育协会</w:t>
      </w:r>
    </w:p>
    <w:p w14:paraId="445ED70A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、比赛时间：</w:t>
      </w:r>
      <w:r>
        <w:rPr>
          <w:rFonts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25日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（綦江校区）</w:t>
      </w:r>
    </w:p>
    <w:p w14:paraId="2FE12449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28日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（渝北校区）</w:t>
      </w:r>
    </w:p>
    <w:p w14:paraId="612F4BC6">
      <w:pPr>
        <w:pStyle w:val="2"/>
        <w:adjustRightInd w:val="0"/>
        <w:snapToGrid w:val="0"/>
        <w:spacing w:before="200" w:after="200" w:line="240" w:lineRule="auto"/>
        <w:rPr>
          <w:rFonts w:hint="eastAsia" w:asciiTheme="minorEastAsia" w:hAnsiTheme="minorEastAsia" w:eastAsiaTheme="minorEastAsia"/>
          <w:b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、比赛地点：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綦江校区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体育馆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、渝北校区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操场</w:t>
      </w:r>
    </w:p>
    <w:p w14:paraId="62DE002F">
      <w:pPr>
        <w:spacing w:before="156" w:beforeLines="50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、参赛单位：</w:t>
      </w: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  <w:t>綦江校区、渝北校区各二级学院</w:t>
      </w:r>
    </w:p>
    <w:p w14:paraId="1E23A137">
      <w:pPr>
        <w:spacing w:before="156" w:beforeLines="50"/>
        <w:rPr>
          <w:rFonts w:hint="eastAsia"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val="en-US" w:eastAsia="zh-CN"/>
        </w:rPr>
        <w:t>六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、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  <w:lang w:val="en-US" w:eastAsia="zh-CN"/>
        </w:rPr>
        <w:t>参赛方式</w:t>
      </w: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：</w:t>
      </w:r>
    </w:p>
    <w:p w14:paraId="24D193CE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、两校区各二级学院组队参加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各组别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比赛。</w:t>
      </w:r>
    </w:p>
    <w:p w14:paraId="0511D3BB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2、参赛组别：</w:t>
      </w:r>
    </w:p>
    <w:p w14:paraId="3FD2A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甲组：本科2025级新生</w:t>
      </w:r>
    </w:p>
    <w:p w14:paraId="4FAA4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乙组：本科2022、2023、2024级学生</w:t>
      </w:r>
    </w:p>
    <w:p w14:paraId="33C65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丙组：专升本2024、2025级学生</w:t>
      </w:r>
    </w:p>
    <w:p w14:paraId="0CBCA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default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丁组：本学院教职员工</w:t>
      </w:r>
    </w:p>
    <w:p w14:paraId="6335B5FE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bCs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、参赛人员资格：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全日制在校学生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教职员工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均可报名参加。运动员持学生证参赛。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入校未购买保险的学生，</w:t>
      </w:r>
      <w:r>
        <w:rPr>
          <w:rFonts w:hint="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及参赛教职员工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建议购买短期意外伤害险，如不购买参赛过程中出现意外伤害，赛事组织方不承担责任。</w:t>
      </w:r>
    </w:p>
    <w:p w14:paraId="07E24421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、每队可报领队、教练员各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人，运动员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8-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人。各队一经报名，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除特殊情况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不得更换队员。（领队必须为各二级学院教师）</w:t>
      </w:r>
    </w:p>
    <w:p w14:paraId="0E9D7D0A">
      <w:pPr>
        <w:adjustRightInd w:val="0"/>
        <w:snapToGrid w:val="0"/>
        <w:spacing w:line="48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弃权规定：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比赛队无故迟到5分钟，按该队弃权处理。</w:t>
      </w:r>
    </w:p>
    <w:p w14:paraId="676DE08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6、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服装要求：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比赛队伍统一着装，须符合各项目的风格、特点以及相关要求，禁止出现反动、暴力、色情、种族歧视等内容。</w:t>
      </w:r>
    </w:p>
    <w:p w14:paraId="63AF80AE">
      <w:pPr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b w:val="0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7、</w:t>
      </w: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shd w:val="clear" w:color="auto" w:fill="FFFFFF"/>
        </w:rPr>
        <w:t>特殊情况：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（比赛时间、地点另行通知）。</w:t>
      </w:r>
    </w:p>
    <w:p w14:paraId="3944594A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BFCF20E">
      <w:pPr>
        <w:spacing w:before="156" w:beforeLines="50"/>
        <w:rPr>
          <w:rFonts w:hint="default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七、竞赛项目及要求</w:t>
      </w:r>
    </w:p>
    <w:p w14:paraId="1F388D6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赛制：采用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单场决赛制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。</w:t>
      </w:r>
    </w:p>
    <w:p w14:paraId="58F2F186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比赛出场顺序由领队</w:t>
      </w: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或教练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shd w:val="clear" w:color="auto" w:fill="FFFFFF"/>
        </w:rPr>
        <w:t>抽签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决定。</w:t>
      </w:r>
    </w:p>
    <w:p w14:paraId="49EAD3DF">
      <w:pPr>
        <w:adjustRightInd w:val="0"/>
        <w:snapToGrid w:val="0"/>
        <w:spacing w:line="480" w:lineRule="exact"/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竞赛</w:t>
      </w:r>
      <w:r>
        <w:rPr>
          <w:rFonts w:hint="eastAsia" w:ascii="宋体" w:hAnsi="宋体" w:cs="宋体"/>
          <w:color w:val="000000"/>
          <w:kern w:val="0"/>
          <w:sz w:val="28"/>
          <w:szCs w:val="28"/>
          <w:shd w:val="clear" w:color="auto" w:fill="FFFFFF"/>
          <w:lang w:val="en-US" w:eastAsia="zh-CN"/>
        </w:rPr>
        <w:t>内容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shd w:val="clear" w:color="auto" w:fill="FFFFFF"/>
        </w:rPr>
        <w:t>：</w:t>
      </w:r>
    </w:p>
    <w:p w14:paraId="38611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480" w:lineRule="exact"/>
        <w:ind w:firstLine="562" w:firstLineChars="200"/>
        <w:textAlignment w:val="auto"/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啦啦操：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规定套路—《啦啦操之歌5.0》，动作及音乐联系体育部陈明新老师获取（微信：</w:t>
      </w:r>
      <w:r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18723453247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;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QQ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：2719163141）。</w:t>
      </w:r>
    </w:p>
    <w:p w14:paraId="1087F8E6">
      <w:pPr>
        <w:numPr>
          <w:ilvl w:val="0"/>
          <w:numId w:val="0"/>
        </w:numPr>
        <w:adjustRightInd w:val="0"/>
        <w:snapToGrid w:val="0"/>
        <w:spacing w:before="156" w:beforeLines="50" w:after="156" w:afterLines="50" w:line="480" w:lineRule="exact"/>
        <w:rPr>
          <w:rFonts w:hint="eastAsia" w:ascii="宋体" w:hAnsi="宋体" w:eastAsia="宋体" w:cs="宋体"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4、比赛音乐：组委会统一提供。</w:t>
      </w:r>
    </w:p>
    <w:p w14:paraId="7B300995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八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、纪律要求</w:t>
      </w:r>
    </w:p>
    <w:p w14:paraId="34B48B14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（一）各代表队成员要遵守赛会纪律、尊重对手、服从裁判；</w:t>
      </w:r>
    </w:p>
    <w:p w14:paraId="7901A4AA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（二）对严重违犯赛会纪律者，报学院处理。</w:t>
      </w:r>
    </w:p>
    <w:p w14:paraId="05E7FD65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九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、名次录取</w:t>
      </w:r>
    </w:p>
    <w:p w14:paraId="0909F52B">
      <w:pPr>
        <w:ind w:firstLine="560" w:firstLineChars="200"/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1．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根据裁判评分，各组别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取前3名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颁发奖牌、证书，其余名次颁发优秀奖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。</w:t>
      </w:r>
    </w:p>
    <w:p w14:paraId="0B455C71">
      <w:pPr>
        <w:ind w:firstLine="560" w:firstLineChars="200"/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2．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根据参赛单位的参赛情况，各组别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评选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“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体育道德风尚奖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”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1名，并颁发证书。</w:t>
      </w:r>
    </w:p>
    <w:p w14:paraId="027D0C31">
      <w:pP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仲裁委员会</w:t>
      </w:r>
    </w:p>
    <w:p w14:paraId="1759731A">
      <w:pPr>
        <w:ind w:firstLine="560" w:firstLineChars="200"/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学院相关部门、体育部</w:t>
      </w:r>
    </w:p>
    <w:p w14:paraId="41A532FC">
      <w:pPr>
        <w:numPr>
          <w:ilvl w:val="0"/>
          <w:numId w:val="0"/>
        </w:numP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十一、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裁判人员</w:t>
      </w:r>
    </w:p>
    <w:p w14:paraId="23812206">
      <w:pPr>
        <w:numPr>
          <w:ilvl w:val="0"/>
          <w:numId w:val="0"/>
        </w:num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由体育部选派。</w:t>
      </w:r>
    </w:p>
    <w:p w14:paraId="7BB44A66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、报名时间</w:t>
      </w:r>
    </w:p>
    <w:p w14:paraId="16638687">
      <w:pPr>
        <w:ind w:firstLine="560" w:firstLineChars="200"/>
        <w:rPr>
          <w:rFonts w:hint="default" w:cs="方正仿宋_GBK" w:asciiTheme="minorEastAsia" w:hAnsiTheme="minorEastAsia" w:eastAsia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1.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各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队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于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日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eastAsia="zh-CN"/>
        </w:rPr>
        <w:t>18:00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前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，将报名表纸质版打印（盖公章）交学校体育部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李孟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老师处，电子版发邮箱：</w:t>
      </w:r>
      <w:r>
        <w:rPr>
          <w:b w:val="0"/>
          <w:bCs w:val="0"/>
          <w:sz w:val="24"/>
          <w:szCs w:val="24"/>
        </w:rPr>
        <w:fldChar w:fldCharType="begin"/>
      </w:r>
      <w:r>
        <w:rPr>
          <w:b w:val="0"/>
          <w:bCs w:val="0"/>
          <w:sz w:val="24"/>
          <w:szCs w:val="24"/>
        </w:rPr>
        <w:instrText xml:space="preserve"> HYPERLINK "mailto:13452885438@163.com" </w:instrText>
      </w:r>
      <w:r>
        <w:rPr>
          <w:b w:val="0"/>
          <w:bCs w:val="0"/>
          <w:sz w:val="24"/>
          <w:szCs w:val="24"/>
        </w:rPr>
        <w:fldChar w:fldCharType="separate"/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1143764709@qq.com</w:t>
      </w:r>
      <w:r>
        <w:rPr>
          <w:rFonts w:cs="方正仿宋_GBK" w:asciiTheme="minorEastAsia" w:hAnsiTheme="minorEastAsia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方正仿宋_GBK" w:asciiTheme="minorEastAsia" w:hAnsiTheme="minorEastAsia"/>
          <w:b w:val="0"/>
          <w:bCs w:val="0"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，联系电话：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18382082039。</w:t>
      </w:r>
    </w:p>
    <w:p w14:paraId="665FA069">
      <w:pPr>
        <w:ind w:firstLine="560" w:firstLineChars="200"/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2.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各队教练于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11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日晚</w:t>
      </w:r>
      <w:r>
        <w:rPr>
          <w:rFonts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7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</w:rPr>
        <w:t>：</w:t>
      </w:r>
      <w:r>
        <w:rPr>
          <w:rFonts w:hint="eastAsia" w:cs="方正仿宋_GBK" w:asciiTheme="minorEastAsia" w:hAnsiTheme="minorEastAsia"/>
          <w:b/>
          <w:bCs/>
          <w:color w:val="auto"/>
          <w:sz w:val="28"/>
          <w:szCs w:val="28"/>
          <w:shd w:val="clear" w:color="auto" w:fill="FFFFFF"/>
          <w:lang w:val="en-US" w:eastAsia="zh-CN"/>
        </w:rPr>
        <w:t>00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</w:rPr>
        <w:t>到綦江校区体育部办公室开会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val="en-US" w:eastAsia="zh-CN"/>
        </w:rPr>
        <w:t>渝北校区各学院教练参加线上会议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cs="方正仿宋_GBK" w:asciiTheme="minorEastAsia" w:hAnsiTheme="minorEastAsia"/>
          <w:b w:val="0"/>
          <w:bCs w:val="0"/>
          <w:color w:val="auto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各二级学院及各组别负责人加</w:t>
      </w:r>
      <w:r>
        <w:rPr>
          <w:rFonts w:hint="default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QQ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shd w:val="clear" w:color="auto" w:fill="FFFFFF"/>
          <w:lang w:val="en-US" w:eastAsia="zh-CN"/>
        </w:rPr>
        <w:t>群1043330976。</w:t>
      </w:r>
    </w:p>
    <w:p w14:paraId="543F423A">
      <w:pPr>
        <w:numPr>
          <w:ilvl w:val="0"/>
          <w:numId w:val="0"/>
        </w:numPr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本规定解释权归竞赛委员会。</w:t>
      </w:r>
    </w:p>
    <w:p w14:paraId="2B93591A">
      <w:pPr>
        <w:pStyle w:val="6"/>
        <w:spacing w:before="156" w:beforeLines="50"/>
        <w:ind w:left="0" w:leftChars="0" w:firstLine="3920" w:firstLineChars="1400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 重庆外语外事学院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体育运动委员会</w:t>
      </w:r>
    </w:p>
    <w:p w14:paraId="722071BF">
      <w:pPr>
        <w:pStyle w:val="6"/>
        <w:spacing w:before="156" w:beforeLines="50"/>
        <w:ind w:firstLine="5600" w:firstLineChars="2000"/>
        <w:jc w:val="right"/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cs="宋体" w:asciiTheme="minorEastAsia" w:hAnsiTheme="minorEastAsia" w:eastAsiaTheme="minorEastAsia"/>
          <w:sz w:val="28"/>
          <w:szCs w:val="28"/>
        </w:rPr>
        <w:t>20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25年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月</w:t>
      </w:r>
    </w:p>
    <w:p w14:paraId="089EAC9F">
      <w:pPr>
        <w:rPr>
          <w:rFonts w:hint="eastAsia"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br w:type="page"/>
      </w:r>
    </w:p>
    <w:p w14:paraId="65A49C11">
      <w:pPr>
        <w:spacing w:afterLines="100" w:line="615" w:lineRule="exact"/>
        <w:jc w:val="center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重庆外语外事学院</w:t>
      </w:r>
    </w:p>
    <w:p w14:paraId="77CDF3E8">
      <w:pPr>
        <w:jc w:val="center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2025年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秋季运动会啦啦操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比赛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报名表</w:t>
      </w:r>
    </w:p>
    <w:p w14:paraId="23DE4E7E">
      <w:pPr>
        <w:jc w:val="both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二级学院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盖章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）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>组别：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 </w:t>
      </w:r>
    </w:p>
    <w:p w14:paraId="6E030C58"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领队：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  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手机：</w:t>
      </w:r>
    </w:p>
    <w:p w14:paraId="53040714">
      <w:pPr>
        <w:spacing w:line="360" w:lineRule="auto"/>
        <w:jc w:val="left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教练：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eastAsia="zh-CN"/>
        </w:rPr>
        <w:t xml:space="preserve">               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手机：</w:t>
      </w:r>
    </w:p>
    <w:tbl>
      <w:tblPr>
        <w:tblStyle w:val="3"/>
        <w:tblpPr w:leftFromText="180" w:rightFromText="180" w:vertAnchor="text" w:horzAnchor="page" w:tblpXSpec="center" w:tblpY="369"/>
        <w:tblOverlap w:val="never"/>
        <w:tblW w:w="10455" w:type="dxa"/>
        <w:tblInd w:w="64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750"/>
        <w:gridCol w:w="1417"/>
        <w:gridCol w:w="805"/>
        <w:gridCol w:w="1789"/>
        <w:gridCol w:w="2456"/>
        <w:gridCol w:w="3238"/>
      </w:tblGrid>
      <w:tr w14:paraId="6FEBA6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750" w:type="dxa"/>
            <w:vAlign w:val="center"/>
          </w:tcPr>
          <w:p w14:paraId="57F4FC62">
            <w:pPr>
              <w:spacing w:line="435" w:lineRule="exact"/>
              <w:jc w:val="center"/>
              <w:rPr>
                <w:rFonts w:hint="eastAsia" w:eastAsia="宋体" w:cs="宋体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17" w:type="dxa"/>
            <w:vAlign w:val="center"/>
          </w:tcPr>
          <w:p w14:paraId="2442509D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805" w:type="dxa"/>
            <w:vAlign w:val="center"/>
          </w:tcPr>
          <w:p w14:paraId="251AFA51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789" w:type="dxa"/>
            <w:vAlign w:val="center"/>
          </w:tcPr>
          <w:p w14:paraId="3274EE5E">
            <w:pPr>
              <w:spacing w:line="435" w:lineRule="exact"/>
              <w:jc w:val="center"/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456" w:type="dxa"/>
            <w:vAlign w:val="center"/>
          </w:tcPr>
          <w:p w14:paraId="042CE5AF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年级、班级</w:t>
            </w:r>
          </w:p>
        </w:tc>
        <w:tc>
          <w:tcPr>
            <w:tcW w:w="3238" w:type="dxa"/>
            <w:vAlign w:val="center"/>
          </w:tcPr>
          <w:p w14:paraId="7C45A893">
            <w:pPr>
              <w:spacing w:line="435" w:lineRule="exact"/>
              <w:jc w:val="center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3C7E8D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6F16DCC8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6C7DC0C3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7EE42AE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30EFD3C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7C5CDF8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7993A46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7D6710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79AB555F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04A40798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6458BD1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2BF4CEE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53542E3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4BB719E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1ABA62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7BE88A30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17" w:type="dxa"/>
            <w:vAlign w:val="center"/>
          </w:tcPr>
          <w:p w14:paraId="07075D8A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42AF1A4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6432FEA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63F5FF5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37F7BEE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30714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395C99E2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17" w:type="dxa"/>
            <w:vAlign w:val="center"/>
          </w:tcPr>
          <w:p w14:paraId="5B7A92D2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5A5A28C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31C717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2FC859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183A76C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78985C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56303DEA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17" w:type="dxa"/>
            <w:vAlign w:val="center"/>
          </w:tcPr>
          <w:p w14:paraId="481BFEFD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287729B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34220E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52CE9E1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64604FE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580D7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4D274A41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17" w:type="dxa"/>
            <w:vAlign w:val="center"/>
          </w:tcPr>
          <w:p w14:paraId="19691E46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2407315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3466A77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5E23984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6FEB06C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2F71D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0B73FC11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17" w:type="dxa"/>
            <w:vAlign w:val="center"/>
          </w:tcPr>
          <w:p w14:paraId="714CAD52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0D787DF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91FA50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4304D1B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5F4E44F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5CECE9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68AEB333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17" w:type="dxa"/>
            <w:vAlign w:val="center"/>
          </w:tcPr>
          <w:p w14:paraId="23330E59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1EA065D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AA287B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35967AF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603383E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66588A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20A52FDE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17" w:type="dxa"/>
            <w:vAlign w:val="center"/>
          </w:tcPr>
          <w:p w14:paraId="3CF9A235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1206538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267B143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6793FCF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43D63A3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9275C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017A459A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17" w:type="dxa"/>
            <w:vAlign w:val="center"/>
          </w:tcPr>
          <w:p w14:paraId="037D46AB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7B0B1C9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2FEF157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2C29715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72006EC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7D515A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485CD081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17" w:type="dxa"/>
            <w:vAlign w:val="center"/>
          </w:tcPr>
          <w:p w14:paraId="0449C1F1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42634BF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46EE600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1458912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2FFFAEA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7A0A7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1B68FF7F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417" w:type="dxa"/>
            <w:vAlign w:val="center"/>
          </w:tcPr>
          <w:p w14:paraId="5ED94FF5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09F7E94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5E14195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7A7D70A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4CB4A6D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134A51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26E1D7D9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17" w:type="dxa"/>
            <w:vAlign w:val="center"/>
          </w:tcPr>
          <w:p w14:paraId="16E220CD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71ED0DA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71BA8C4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3E9F0F4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3BF1456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0A73C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74A3DCAF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17" w:type="dxa"/>
            <w:vAlign w:val="center"/>
          </w:tcPr>
          <w:p w14:paraId="26EC7665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2CC3848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0C2B434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628F998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0144774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A0881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0211F30F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17" w:type="dxa"/>
            <w:vAlign w:val="center"/>
          </w:tcPr>
          <w:p w14:paraId="34EAC236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04AC5AF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15069C0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17BC687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39CCEF5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0E0C98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37" w:hRule="atLeast"/>
        </w:trPr>
        <w:tc>
          <w:tcPr>
            <w:tcW w:w="750" w:type="dxa"/>
            <w:vAlign w:val="center"/>
          </w:tcPr>
          <w:p w14:paraId="709400B1">
            <w:pPr>
              <w:jc w:val="center"/>
              <w:rPr>
                <w:rFonts w:hint="default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417" w:type="dxa"/>
            <w:vAlign w:val="center"/>
          </w:tcPr>
          <w:p w14:paraId="68928A6E">
            <w:pPr>
              <w:jc w:val="center"/>
              <w:rPr>
                <w:rFonts w:hint="eastAsia" w:eastAsia="宋体" w:cs="Times New Roman" w:asciiTheme="minorEastAsia" w:hAnsi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805" w:type="dxa"/>
            <w:vAlign w:val="center"/>
          </w:tcPr>
          <w:p w14:paraId="2EDCAA7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 w14:paraId="642156B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14:paraId="7B6D3FD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238" w:type="dxa"/>
            <w:vAlign w:val="center"/>
          </w:tcPr>
          <w:p w14:paraId="103816C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</w:tbl>
    <w:p w14:paraId="4CAC0F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9BB3BB-F5F2-4E7C-A173-DFE8806BBF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F55C2FF-9323-42F0-9999-6F54561CD06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5DE4C7B-89EE-4031-AA7A-536E5BCE723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06A09"/>
    <w:rsid w:val="043774CE"/>
    <w:rsid w:val="0955056D"/>
    <w:rsid w:val="0FCB644F"/>
    <w:rsid w:val="12D06A09"/>
    <w:rsid w:val="30A100E3"/>
    <w:rsid w:val="35FE1C03"/>
    <w:rsid w:val="56A667BC"/>
    <w:rsid w:val="5AAF28B8"/>
    <w:rsid w:val="65D61121"/>
    <w:rsid w:val="66872070"/>
    <w:rsid w:val="7EA9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00"/>
      <w:u w:val="none"/>
    </w:rPr>
  </w:style>
  <w:style w:type="paragraph" w:customStyle="1" w:styleId="6">
    <w:name w:val="列出段落11"/>
    <w:basedOn w:val="1"/>
    <w:qFormat/>
    <w:uiPriority w:val="99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991</Words>
  <Characters>1114</Characters>
  <Lines>0</Lines>
  <Paragraphs>0</Paragraphs>
  <TotalTime>10</TotalTime>
  <ScaleCrop>false</ScaleCrop>
  <LinksUpToDate>false</LinksUpToDate>
  <CharactersWithSpaces>1171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2025-10-22T23:47:00Z</dcterms:created>
  <dc:creator>李孟</dc:creator>
  <cp:lastModifiedBy>蛮蛮</cp:lastModifiedBy>
  <dcterms:modified xsi:type="dcterms:W3CDTF">2025-11-04T14:21:34Z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61F5D641DC3CDB92051EFF680BC34CB0_43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